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769" w:rsidRDefault="004B0A91" w:rsidP="008C3769">
      <w:pPr>
        <w:rPr>
          <w:lang w:val="es-MX"/>
        </w:rPr>
      </w:pPr>
      <w:r>
        <w:rPr>
          <w:noProof/>
          <w:lang w:val="es-MX" w:eastAsia="es-MX"/>
        </w:rPr>
        <w:drawing>
          <wp:anchor distT="0" distB="0" distL="114300" distR="114300" simplePos="0" relativeHeight="251659264" behindDoc="1" locked="0" layoutInCell="1" allowOverlap="1">
            <wp:simplePos x="0" y="0"/>
            <wp:positionH relativeFrom="column">
              <wp:posOffset>4293235</wp:posOffset>
            </wp:positionH>
            <wp:positionV relativeFrom="paragraph">
              <wp:posOffset>0</wp:posOffset>
            </wp:positionV>
            <wp:extent cx="2087880" cy="1695450"/>
            <wp:effectExtent l="0" t="0" r="7620" b="0"/>
            <wp:wrapThrough wrapText="bothSides">
              <wp:wrapPolygon edited="0">
                <wp:start x="0" y="0"/>
                <wp:lineTo x="0" y="21357"/>
                <wp:lineTo x="21482" y="21357"/>
                <wp:lineTo x="21482" y="0"/>
                <wp:lineTo x="0" y="0"/>
              </wp:wrapPolygon>
            </wp:wrapThrough>
            <wp:docPr id="1" name="Imagen 1" descr="Niñas casas Hogar en Concurso Pin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ñas casas Hogar en Concurso Pintur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788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1" allowOverlap="1">
            <wp:simplePos x="0" y="0"/>
            <wp:positionH relativeFrom="column">
              <wp:posOffset>-3810</wp:posOffset>
            </wp:positionH>
            <wp:positionV relativeFrom="paragraph">
              <wp:posOffset>0</wp:posOffset>
            </wp:positionV>
            <wp:extent cx="2333625" cy="2000250"/>
            <wp:effectExtent l="0" t="0" r="9525" b="0"/>
            <wp:wrapThrough wrapText="bothSides">
              <wp:wrapPolygon edited="0">
                <wp:start x="0" y="0"/>
                <wp:lineTo x="0" y="21394"/>
                <wp:lineTo x="21512" y="21394"/>
                <wp:lineTo x="2151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2000250"/>
                    </a:xfrm>
                    <a:prstGeom prst="rect">
                      <a:avLst/>
                    </a:prstGeom>
                    <a:noFill/>
                    <a:ln>
                      <a:noFill/>
                    </a:ln>
                  </pic:spPr>
                </pic:pic>
              </a:graphicData>
            </a:graphic>
          </wp:anchor>
        </w:drawing>
      </w:r>
    </w:p>
    <w:p w:rsidR="008C3769" w:rsidRDefault="008C3769" w:rsidP="008C3769">
      <w:pPr>
        <w:rPr>
          <w:lang w:val="es-MX"/>
        </w:rPr>
      </w:pPr>
    </w:p>
    <w:p w:rsidR="008C3769" w:rsidRDefault="008C3769" w:rsidP="008C3769">
      <w:pPr>
        <w:rPr>
          <w:lang w:val="es-MX"/>
        </w:rPr>
      </w:pPr>
    </w:p>
    <w:p w:rsidR="004B0A91" w:rsidRDefault="004B0A91" w:rsidP="008C3769">
      <w:pPr>
        <w:rPr>
          <w:rFonts w:ascii="Nexa Light" w:hAnsi="Nexa Light" w:cs="Arial"/>
          <w:b/>
          <w:sz w:val="22"/>
          <w:szCs w:val="22"/>
          <w:lang w:val="es-MX"/>
        </w:rPr>
      </w:pPr>
    </w:p>
    <w:p w:rsidR="004B0A91" w:rsidRDefault="004B0A91" w:rsidP="008C3769">
      <w:pPr>
        <w:rPr>
          <w:rFonts w:ascii="Nexa Light" w:hAnsi="Nexa Light" w:cs="Arial"/>
          <w:b/>
          <w:sz w:val="22"/>
          <w:szCs w:val="22"/>
          <w:lang w:val="es-MX"/>
        </w:rPr>
      </w:pPr>
    </w:p>
    <w:p w:rsidR="004B0A91" w:rsidRDefault="004B0A91" w:rsidP="008C3769">
      <w:pPr>
        <w:rPr>
          <w:rFonts w:ascii="Nexa Light" w:hAnsi="Nexa Light" w:cs="Arial"/>
          <w:b/>
          <w:sz w:val="22"/>
          <w:szCs w:val="22"/>
          <w:lang w:val="es-MX"/>
        </w:rPr>
      </w:pPr>
    </w:p>
    <w:p w:rsidR="004B0A91" w:rsidRDefault="004B0A91" w:rsidP="008C3769">
      <w:pPr>
        <w:rPr>
          <w:rFonts w:ascii="Nexa Light" w:hAnsi="Nexa Light" w:cs="Arial"/>
          <w:b/>
          <w:sz w:val="22"/>
          <w:szCs w:val="22"/>
          <w:lang w:val="es-MX"/>
        </w:rPr>
      </w:pPr>
    </w:p>
    <w:p w:rsidR="004B0A91" w:rsidRDefault="004B0A91" w:rsidP="008C3769">
      <w:pPr>
        <w:rPr>
          <w:rFonts w:ascii="Nexa Light" w:hAnsi="Nexa Light" w:cs="Arial"/>
          <w:b/>
          <w:sz w:val="22"/>
          <w:szCs w:val="22"/>
          <w:lang w:val="es-MX"/>
        </w:rPr>
      </w:pPr>
    </w:p>
    <w:p w:rsidR="004B0A91" w:rsidRDefault="004B0A91" w:rsidP="008C3769">
      <w:pPr>
        <w:rPr>
          <w:rFonts w:ascii="Nexa Light" w:hAnsi="Nexa Light" w:cs="Arial"/>
          <w:b/>
          <w:sz w:val="22"/>
          <w:szCs w:val="22"/>
          <w:lang w:val="es-MX"/>
        </w:rPr>
      </w:pPr>
    </w:p>
    <w:p w:rsidR="004B0A91" w:rsidRDefault="004B0A91" w:rsidP="008C3769">
      <w:pPr>
        <w:rPr>
          <w:rFonts w:ascii="Nexa Light" w:hAnsi="Nexa Light" w:cs="Arial"/>
          <w:b/>
          <w:sz w:val="22"/>
          <w:szCs w:val="22"/>
          <w:lang w:val="es-MX"/>
        </w:rPr>
      </w:pPr>
    </w:p>
    <w:p w:rsidR="004B0A91" w:rsidRDefault="004B0A91" w:rsidP="008C3769">
      <w:pPr>
        <w:rPr>
          <w:rFonts w:ascii="Nexa Light" w:hAnsi="Nexa Light" w:cs="Arial"/>
          <w:b/>
          <w:sz w:val="22"/>
          <w:szCs w:val="22"/>
          <w:lang w:val="es-MX"/>
        </w:rPr>
      </w:pPr>
    </w:p>
    <w:p w:rsidR="004B0A91" w:rsidRDefault="004B0A91" w:rsidP="008C3769">
      <w:pPr>
        <w:rPr>
          <w:rFonts w:ascii="Nexa Light" w:hAnsi="Nexa Light" w:cs="Arial"/>
          <w:b/>
          <w:sz w:val="22"/>
          <w:szCs w:val="22"/>
          <w:lang w:val="es-MX"/>
        </w:rPr>
      </w:pPr>
    </w:p>
    <w:p w:rsidR="008C3769" w:rsidRPr="005703BC" w:rsidRDefault="008C3769" w:rsidP="008C3769">
      <w:pPr>
        <w:rPr>
          <w:rFonts w:ascii="Nexa Light" w:hAnsi="Nexa Light" w:cs="Arial"/>
          <w:b/>
          <w:sz w:val="22"/>
          <w:szCs w:val="22"/>
          <w:lang w:val="es-MX"/>
        </w:rPr>
      </w:pPr>
      <w:r w:rsidRPr="005703BC">
        <w:rPr>
          <w:rFonts w:ascii="Nexa Light" w:hAnsi="Nexa Light" w:cs="Arial"/>
          <w:b/>
          <w:sz w:val="22"/>
          <w:szCs w:val="22"/>
          <w:lang w:val="es-MX"/>
        </w:rPr>
        <w:t xml:space="preserve"> Fundación Casa de Santa Hipólita</w:t>
      </w:r>
      <w:r w:rsidR="004B0A91">
        <w:rPr>
          <w:rFonts w:ascii="Nexa Light" w:hAnsi="Nexa Light" w:cs="Arial"/>
          <w:b/>
          <w:sz w:val="22"/>
          <w:szCs w:val="22"/>
          <w:lang w:val="es-MX"/>
        </w:rPr>
        <w:t>, A.C</w:t>
      </w:r>
    </w:p>
    <w:p w:rsidR="008C3769" w:rsidRPr="005703BC" w:rsidRDefault="00AE5E54" w:rsidP="008C3769">
      <w:pPr>
        <w:rPr>
          <w:rFonts w:ascii="Nexa Light" w:hAnsi="Nexa Light" w:cs="Arial"/>
          <w:b/>
          <w:i/>
          <w:color w:val="948A54"/>
          <w:sz w:val="20"/>
          <w:szCs w:val="20"/>
          <w:lang w:val="es-MX"/>
        </w:rPr>
      </w:pPr>
      <w:r>
        <w:rPr>
          <w:rFonts w:ascii="Nexa Light" w:hAnsi="Nexa Light" w:cs="Arial"/>
          <w:b/>
          <w:i/>
          <w:color w:val="948A54"/>
          <w:sz w:val="20"/>
          <w:szCs w:val="20"/>
          <w:lang w:val="es-MX"/>
        </w:rPr>
        <w:t>FCSH</w:t>
      </w:r>
    </w:p>
    <w:p w:rsidR="008C3769" w:rsidRPr="005703BC" w:rsidRDefault="008C3769" w:rsidP="008C3769">
      <w:pPr>
        <w:rPr>
          <w:rFonts w:ascii="Nexa Light" w:hAnsi="Nexa Light" w:cs="Arial"/>
          <w:b/>
          <w:i/>
          <w:color w:val="948A54"/>
          <w:sz w:val="20"/>
          <w:szCs w:val="20"/>
          <w:lang w:val="es-MX"/>
        </w:rPr>
      </w:pPr>
    </w:p>
    <w:p w:rsidR="008C3769" w:rsidRPr="004B0A91" w:rsidRDefault="008C3769" w:rsidP="008C3769">
      <w:pPr>
        <w:rPr>
          <w:rFonts w:ascii="Nexa Light" w:hAnsi="Nexa Light" w:cs="Arial"/>
          <w:b/>
          <w:i/>
          <w:color w:val="948A54"/>
          <w:sz w:val="22"/>
          <w:szCs w:val="22"/>
          <w:lang w:val="es-MX"/>
        </w:rPr>
      </w:pPr>
      <w:r w:rsidRPr="004B0A91">
        <w:rPr>
          <w:rFonts w:ascii="Nexa Light" w:hAnsi="Nexa Light" w:cs="Arial"/>
          <w:b/>
          <w:i/>
          <w:color w:val="948A54"/>
          <w:sz w:val="22"/>
          <w:szCs w:val="22"/>
          <w:lang w:val="es-MX"/>
        </w:rPr>
        <w:t xml:space="preserve">Programa de </w:t>
      </w:r>
      <w:r w:rsidR="005703BC" w:rsidRPr="004B0A91">
        <w:rPr>
          <w:rFonts w:ascii="Nexa Light" w:hAnsi="Nexa Light" w:cs="Arial"/>
          <w:b/>
          <w:i/>
          <w:color w:val="948A54"/>
          <w:sz w:val="22"/>
          <w:szCs w:val="22"/>
          <w:lang w:val="es-MX"/>
        </w:rPr>
        <w:t xml:space="preserve">Apoyo Integral </w:t>
      </w:r>
    </w:p>
    <w:p w:rsidR="008C3769" w:rsidRPr="004B0A91" w:rsidRDefault="008C3769" w:rsidP="008C3769">
      <w:pPr>
        <w:rPr>
          <w:rFonts w:ascii="Nexa Light" w:hAnsi="Nexa Light" w:cs="Arial"/>
          <w:b/>
          <w:i/>
          <w:color w:val="948A54"/>
          <w:sz w:val="22"/>
          <w:szCs w:val="22"/>
          <w:lang w:val="es-MX"/>
        </w:rPr>
      </w:pPr>
    </w:p>
    <w:p w:rsidR="00AE5E54" w:rsidRDefault="008C3769" w:rsidP="008C3769">
      <w:pPr>
        <w:rPr>
          <w:rFonts w:ascii="Nexa Light" w:hAnsi="Nexa Light" w:cs="Arial"/>
          <w:sz w:val="22"/>
          <w:szCs w:val="22"/>
          <w:lang w:val="es-MX"/>
        </w:rPr>
      </w:pPr>
      <w:r w:rsidRPr="004B0A91">
        <w:rPr>
          <w:rFonts w:ascii="Nexa Light" w:hAnsi="Nexa Light" w:cs="Arial"/>
          <w:sz w:val="22"/>
          <w:szCs w:val="22"/>
          <w:lang w:val="es-MX"/>
        </w:rPr>
        <w:t xml:space="preserve">Este programa empezó en 1994 y tiene como objetivo promover la educación de niños y jóvenes en estado de orfandad a través de </w:t>
      </w:r>
      <w:r w:rsidR="00AE5E54">
        <w:rPr>
          <w:rFonts w:ascii="Nexa Light" w:hAnsi="Nexa Light" w:cs="Arial"/>
          <w:sz w:val="22"/>
          <w:szCs w:val="22"/>
          <w:lang w:val="es-MX"/>
        </w:rPr>
        <w:t>un apoyo económico mensual</w:t>
      </w:r>
      <w:r w:rsidRPr="004B0A91">
        <w:rPr>
          <w:rFonts w:ascii="Nexa Light" w:hAnsi="Nexa Light" w:cs="Arial"/>
          <w:sz w:val="22"/>
          <w:szCs w:val="22"/>
          <w:lang w:val="es-MX"/>
        </w:rPr>
        <w:t>. Est</w:t>
      </w:r>
      <w:r w:rsidR="00AE5E54">
        <w:rPr>
          <w:rFonts w:ascii="Nexa Light" w:hAnsi="Nexa Light" w:cs="Arial"/>
          <w:sz w:val="22"/>
          <w:szCs w:val="22"/>
          <w:lang w:val="es-MX"/>
        </w:rPr>
        <w:t xml:space="preserve">e apoyo lo consigue FCSH y lo canaliza a la casa hogar quien tiene la obligación de utilizarlo exclusivamente  para </w:t>
      </w:r>
      <w:r w:rsidRPr="004B0A91">
        <w:rPr>
          <w:rFonts w:ascii="Nexa Light" w:hAnsi="Nexa Light" w:cs="Arial"/>
          <w:sz w:val="22"/>
          <w:szCs w:val="22"/>
          <w:lang w:val="es-MX"/>
        </w:rPr>
        <w:t>cubr</w:t>
      </w:r>
      <w:r w:rsidR="00AE5E54">
        <w:rPr>
          <w:rFonts w:ascii="Nexa Light" w:hAnsi="Nexa Light" w:cs="Arial"/>
          <w:sz w:val="22"/>
          <w:szCs w:val="22"/>
          <w:lang w:val="es-MX"/>
        </w:rPr>
        <w:t>ir</w:t>
      </w:r>
      <w:r w:rsidRPr="004B0A91">
        <w:rPr>
          <w:rFonts w:ascii="Nexa Light" w:hAnsi="Nexa Light" w:cs="Arial"/>
          <w:sz w:val="22"/>
          <w:szCs w:val="22"/>
          <w:lang w:val="es-MX"/>
        </w:rPr>
        <w:t xml:space="preserve"> l</w:t>
      </w:r>
      <w:r w:rsidR="00AE5E54">
        <w:rPr>
          <w:rFonts w:ascii="Nexa Light" w:hAnsi="Nexa Light" w:cs="Arial"/>
          <w:sz w:val="22"/>
          <w:szCs w:val="22"/>
          <w:lang w:val="es-MX"/>
        </w:rPr>
        <w:t xml:space="preserve">as necesidades escolares, y de uso personal del niño </w:t>
      </w:r>
      <w:r w:rsidRPr="004B0A91">
        <w:rPr>
          <w:rFonts w:ascii="Nexa Light" w:hAnsi="Nexa Light" w:cs="Arial"/>
          <w:sz w:val="22"/>
          <w:szCs w:val="22"/>
          <w:lang w:val="es-MX"/>
        </w:rPr>
        <w:t>para vivir con dignidad como</w:t>
      </w:r>
      <w:r w:rsidR="00AE5E54">
        <w:rPr>
          <w:rFonts w:ascii="Nexa Light" w:hAnsi="Nexa Light" w:cs="Arial"/>
          <w:sz w:val="22"/>
          <w:szCs w:val="22"/>
          <w:lang w:val="es-MX"/>
        </w:rPr>
        <w:t xml:space="preserve">. </w:t>
      </w:r>
    </w:p>
    <w:p w:rsidR="008C3769" w:rsidRPr="004B0A91" w:rsidRDefault="008C3769" w:rsidP="008C3769">
      <w:pPr>
        <w:rPr>
          <w:rFonts w:ascii="Nexa Light" w:hAnsi="Nexa Light" w:cs="Arial"/>
          <w:sz w:val="22"/>
          <w:szCs w:val="22"/>
          <w:lang w:val="es-MX"/>
        </w:rPr>
      </w:pPr>
      <w:r w:rsidRPr="004B0A91">
        <w:rPr>
          <w:rFonts w:ascii="Nexa Light" w:hAnsi="Nexa Light" w:cs="Arial"/>
          <w:sz w:val="22"/>
          <w:szCs w:val="22"/>
          <w:lang w:val="es-MX"/>
        </w:rPr>
        <w:t>El pago de esta cuota puede ser mensual, trimestral, semestral o anual, con tarjeta de crédito, cheque, transferencia bancaria o enviando una ficha de depósito a la cuenta de la fundación.</w:t>
      </w:r>
    </w:p>
    <w:p w:rsidR="008C3769" w:rsidRPr="004B0A91" w:rsidRDefault="008C3769" w:rsidP="008C3769">
      <w:pPr>
        <w:rPr>
          <w:rFonts w:ascii="Nexa Light" w:hAnsi="Nexa Light" w:cs="Arial"/>
          <w:sz w:val="22"/>
          <w:szCs w:val="22"/>
          <w:lang w:val="es-MX"/>
        </w:rPr>
      </w:pPr>
    </w:p>
    <w:p w:rsidR="00AE5E54" w:rsidRDefault="008C3769" w:rsidP="008C3769">
      <w:pPr>
        <w:rPr>
          <w:rFonts w:ascii="Nexa Light" w:hAnsi="Nexa Light" w:cs="Arial"/>
          <w:sz w:val="22"/>
          <w:szCs w:val="22"/>
          <w:lang w:val="es-MX"/>
        </w:rPr>
      </w:pPr>
      <w:r w:rsidRPr="004B0A91">
        <w:rPr>
          <w:rFonts w:ascii="Nexa Light" w:hAnsi="Nexa Light" w:cs="Arial"/>
          <w:sz w:val="22"/>
          <w:szCs w:val="22"/>
          <w:lang w:val="es-MX"/>
        </w:rPr>
        <w:t>El patrocinador</w:t>
      </w:r>
      <w:r w:rsidR="00AE5E54">
        <w:rPr>
          <w:rFonts w:ascii="Nexa Light" w:hAnsi="Nexa Light" w:cs="Arial"/>
          <w:sz w:val="22"/>
          <w:szCs w:val="22"/>
          <w:lang w:val="es-MX"/>
        </w:rPr>
        <w:t xml:space="preserve"> que decide participar en este programa</w:t>
      </w:r>
      <w:r w:rsidRPr="004B0A91">
        <w:rPr>
          <w:rFonts w:ascii="Nexa Light" w:hAnsi="Nexa Light" w:cs="Arial"/>
          <w:sz w:val="22"/>
          <w:szCs w:val="22"/>
          <w:lang w:val="es-MX"/>
        </w:rPr>
        <w:t xml:space="preserve"> establece el nivel de escolaridad, que desea apoyar</w:t>
      </w:r>
      <w:r w:rsidR="00AE5E54">
        <w:rPr>
          <w:rFonts w:ascii="Nexa Light" w:hAnsi="Nexa Light" w:cs="Arial"/>
          <w:sz w:val="22"/>
          <w:szCs w:val="22"/>
          <w:lang w:val="es-MX"/>
        </w:rPr>
        <w:t xml:space="preserve">, el tiempo que desea permanecer, </w:t>
      </w:r>
      <w:r w:rsidR="00AE5E54" w:rsidRPr="004B0A91">
        <w:rPr>
          <w:rFonts w:ascii="Nexa Light" w:hAnsi="Nexa Light" w:cs="Arial"/>
          <w:sz w:val="22"/>
          <w:szCs w:val="22"/>
          <w:lang w:val="es-MX"/>
        </w:rPr>
        <w:t>así como el contacto que quiera o no establecer con el b</w:t>
      </w:r>
      <w:r w:rsidR="00AE5E54">
        <w:rPr>
          <w:rFonts w:ascii="Nexa Light" w:hAnsi="Nexa Light" w:cs="Arial"/>
          <w:sz w:val="22"/>
          <w:szCs w:val="22"/>
          <w:lang w:val="es-MX"/>
        </w:rPr>
        <w:t>eneficiario.</w:t>
      </w:r>
    </w:p>
    <w:p w:rsidR="008C3769" w:rsidRPr="004B0A91" w:rsidRDefault="00AE5E54" w:rsidP="008C3769">
      <w:pPr>
        <w:rPr>
          <w:rFonts w:ascii="Nexa Light" w:hAnsi="Nexa Light" w:cs="Arial"/>
          <w:sz w:val="22"/>
          <w:szCs w:val="22"/>
          <w:lang w:val="es-MX"/>
        </w:rPr>
      </w:pPr>
      <w:r>
        <w:rPr>
          <w:rFonts w:ascii="Nexa Light" w:hAnsi="Nexa Light" w:cs="Arial"/>
          <w:sz w:val="22"/>
          <w:szCs w:val="22"/>
          <w:lang w:val="es-MX"/>
        </w:rPr>
        <w:t xml:space="preserve"> Puede ayudar a un niño desde la primaria y continuar hasta que se gradúe de la universidad.</w:t>
      </w:r>
    </w:p>
    <w:p w:rsidR="008C3769" w:rsidRPr="004B0A91" w:rsidRDefault="008C3769" w:rsidP="008C3769">
      <w:pPr>
        <w:rPr>
          <w:rFonts w:ascii="Nexa Light" w:hAnsi="Nexa Light" w:cs="Arial"/>
          <w:sz w:val="22"/>
          <w:szCs w:val="22"/>
          <w:lang w:val="es-MX"/>
        </w:rPr>
      </w:pPr>
      <w:r w:rsidRPr="004B0A91">
        <w:rPr>
          <w:rFonts w:ascii="Nexa Light" w:hAnsi="Nexa Light" w:cs="Arial"/>
          <w:sz w:val="22"/>
          <w:szCs w:val="22"/>
          <w:lang w:val="es-MX"/>
        </w:rPr>
        <w:t xml:space="preserve">La mensualidad se le entrega a la casa hogar quienes se comprometen a comprobar en que se usó el recurso. Existe un reglamento del </w:t>
      </w:r>
      <w:r w:rsidR="004B0A91" w:rsidRPr="004B0A91">
        <w:rPr>
          <w:rFonts w:ascii="Nexa Light" w:hAnsi="Nexa Light" w:cs="Arial"/>
          <w:sz w:val="22"/>
          <w:szCs w:val="22"/>
          <w:lang w:val="es-MX"/>
        </w:rPr>
        <w:t>programa que</w:t>
      </w:r>
      <w:r w:rsidRPr="004B0A91">
        <w:rPr>
          <w:rFonts w:ascii="Nexa Light" w:hAnsi="Nexa Light" w:cs="Arial"/>
          <w:sz w:val="22"/>
          <w:szCs w:val="22"/>
          <w:lang w:val="es-MX"/>
        </w:rPr>
        <w:t xml:space="preserve"> tiene que cumplir la casa hogar para lograr la transparencia del mismo. Así mismo hay una supervisión por parte de los trabajadores sociales que certifican este gasto.</w:t>
      </w:r>
    </w:p>
    <w:p w:rsidR="008C3769" w:rsidRPr="004B0A91" w:rsidRDefault="008C3769" w:rsidP="008C3769">
      <w:pPr>
        <w:rPr>
          <w:rFonts w:ascii="Nexa Light" w:hAnsi="Nexa Light" w:cs="Arial"/>
          <w:sz w:val="22"/>
          <w:szCs w:val="22"/>
          <w:lang w:val="es-MX"/>
        </w:rPr>
      </w:pPr>
    </w:p>
    <w:p w:rsidR="008C3769" w:rsidRPr="004B0A91" w:rsidRDefault="008C3769" w:rsidP="008C3769">
      <w:pPr>
        <w:rPr>
          <w:rFonts w:ascii="Nexa Light" w:hAnsi="Nexa Light" w:cs="Arial"/>
          <w:sz w:val="22"/>
          <w:szCs w:val="22"/>
          <w:lang w:val="es-MX"/>
        </w:rPr>
      </w:pPr>
      <w:r w:rsidRPr="004B0A91">
        <w:rPr>
          <w:rFonts w:ascii="Nexa Light" w:hAnsi="Nexa Light" w:cs="Arial"/>
          <w:sz w:val="22"/>
          <w:szCs w:val="22"/>
          <w:lang w:val="es-MX"/>
        </w:rPr>
        <w:t>La excepción es la cota del mes de julio y agosto, que son destinada a los gastos administrativos, control y supervisión del mismo programa.</w:t>
      </w:r>
    </w:p>
    <w:p w:rsidR="008C3769" w:rsidRPr="004B0A91" w:rsidRDefault="008C3769" w:rsidP="008C3769">
      <w:pPr>
        <w:rPr>
          <w:rFonts w:ascii="Nexa Light" w:hAnsi="Nexa Light" w:cs="Arial"/>
          <w:sz w:val="22"/>
          <w:szCs w:val="22"/>
          <w:lang w:val="es-MX"/>
        </w:rPr>
      </w:pPr>
    </w:p>
    <w:p w:rsidR="008C3769" w:rsidRPr="004B0A91" w:rsidRDefault="008C3769" w:rsidP="008C3769">
      <w:pPr>
        <w:rPr>
          <w:rFonts w:ascii="Nexa Light" w:hAnsi="Nexa Light" w:cs="Arial"/>
          <w:sz w:val="22"/>
          <w:szCs w:val="22"/>
          <w:lang w:val="es-MX"/>
        </w:rPr>
      </w:pPr>
      <w:r w:rsidRPr="004B0A91">
        <w:rPr>
          <w:rFonts w:ascii="Nexa Light" w:hAnsi="Nexa Light" w:cs="Arial"/>
          <w:sz w:val="22"/>
          <w:szCs w:val="22"/>
          <w:lang w:val="es-MX"/>
        </w:rPr>
        <w:t>La misión de este programa es rescatar a los niños de la delincuencia y del trabajo infantil.</w:t>
      </w:r>
    </w:p>
    <w:p w:rsidR="008C3769" w:rsidRPr="004B0A91" w:rsidRDefault="008C3769" w:rsidP="008C3769">
      <w:pPr>
        <w:rPr>
          <w:rFonts w:ascii="Nexa Light" w:hAnsi="Nexa Light" w:cs="Arial"/>
          <w:sz w:val="22"/>
          <w:szCs w:val="22"/>
          <w:lang w:val="es-MX"/>
        </w:rPr>
      </w:pPr>
      <w:r w:rsidRPr="004B0A91">
        <w:rPr>
          <w:rFonts w:ascii="Nexa Light" w:hAnsi="Nexa Light" w:cs="Arial"/>
          <w:sz w:val="22"/>
          <w:szCs w:val="22"/>
          <w:lang w:val="es-MX"/>
        </w:rPr>
        <w:t>Con el apoyo con</w:t>
      </w:r>
      <w:r w:rsidR="004B0A91" w:rsidRPr="004B0A91">
        <w:rPr>
          <w:rFonts w:ascii="Nexa Light" w:hAnsi="Nexa Light" w:cs="Arial"/>
          <w:sz w:val="22"/>
          <w:szCs w:val="22"/>
          <w:lang w:val="es-MX"/>
        </w:rPr>
        <w:t>s</w:t>
      </w:r>
      <w:r w:rsidRPr="004B0A91">
        <w:rPr>
          <w:rFonts w:ascii="Nexa Light" w:hAnsi="Nexa Light" w:cs="Arial"/>
          <w:sz w:val="22"/>
          <w:szCs w:val="22"/>
          <w:lang w:val="es-MX"/>
        </w:rPr>
        <w:t xml:space="preserve">tante que puedan recibir esta población vulnerable se sentirán protegidos y entusiastas hacia un futuro </w:t>
      </w:r>
      <w:r w:rsidR="004B0A91" w:rsidRPr="004B0A91">
        <w:rPr>
          <w:rFonts w:ascii="Nexa Light" w:hAnsi="Nexa Light" w:cs="Arial"/>
          <w:sz w:val="22"/>
          <w:szCs w:val="22"/>
          <w:lang w:val="es-MX"/>
        </w:rPr>
        <w:t>mejor a</w:t>
      </w:r>
      <w:r w:rsidRPr="004B0A91">
        <w:rPr>
          <w:rFonts w:ascii="Nexa Light" w:hAnsi="Nexa Light" w:cs="Arial"/>
          <w:sz w:val="22"/>
          <w:szCs w:val="22"/>
          <w:lang w:val="es-MX"/>
        </w:rPr>
        <w:t xml:space="preserve"> través del estudio.</w:t>
      </w:r>
    </w:p>
    <w:p w:rsidR="008C3769" w:rsidRPr="005703BC" w:rsidRDefault="008C3769" w:rsidP="008C3769">
      <w:pPr>
        <w:rPr>
          <w:rFonts w:ascii="Nexa Light" w:hAnsi="Nexa Light" w:cs="Arial"/>
          <w:sz w:val="18"/>
          <w:szCs w:val="18"/>
          <w:lang w:val="es-MX"/>
        </w:rPr>
      </w:pPr>
    </w:p>
    <w:p w:rsidR="008C3769" w:rsidRPr="005703BC" w:rsidRDefault="008C3769" w:rsidP="008C3769">
      <w:pPr>
        <w:rPr>
          <w:rFonts w:ascii="Nexa Light" w:hAnsi="Nexa Light" w:cs="Arial"/>
          <w:sz w:val="18"/>
          <w:szCs w:val="18"/>
          <w:lang w:val="es-MX"/>
        </w:rPr>
      </w:pPr>
    </w:p>
    <w:p w:rsidR="008C3769" w:rsidRDefault="004B0A91" w:rsidP="008C3769">
      <w:pPr>
        <w:rPr>
          <w:rFonts w:ascii="Nexa Light" w:hAnsi="Nexa Light" w:cs="Arial"/>
          <w:b/>
          <w:sz w:val="22"/>
          <w:szCs w:val="22"/>
          <w:lang w:val="es-MX"/>
        </w:rPr>
      </w:pPr>
      <w:r>
        <w:rPr>
          <w:rFonts w:ascii="Nexa Light" w:hAnsi="Nexa Light" w:cs="Arial"/>
          <w:b/>
          <w:sz w:val="20"/>
          <w:szCs w:val="20"/>
          <w:lang w:val="es-MX"/>
        </w:rPr>
        <w:t>C</w:t>
      </w:r>
      <w:r w:rsidRPr="004B0A91">
        <w:rPr>
          <w:rFonts w:ascii="Nexa Light" w:hAnsi="Nexa Light" w:cs="Arial"/>
          <w:b/>
          <w:sz w:val="22"/>
          <w:szCs w:val="22"/>
          <w:lang w:val="es-MX"/>
        </w:rPr>
        <w:t xml:space="preserve">uota mensual </w:t>
      </w:r>
      <w:r w:rsidR="008C3769" w:rsidRPr="004B0A91">
        <w:rPr>
          <w:rFonts w:ascii="Nexa Light" w:hAnsi="Nexa Light" w:cs="Arial"/>
          <w:b/>
          <w:sz w:val="22"/>
          <w:szCs w:val="22"/>
          <w:lang w:val="es-MX"/>
        </w:rPr>
        <w:t xml:space="preserve"> </w:t>
      </w:r>
      <w:r w:rsidRPr="004B0A91">
        <w:rPr>
          <w:rFonts w:ascii="Nexa Light" w:hAnsi="Nexa Light" w:cs="Arial"/>
          <w:b/>
          <w:sz w:val="22"/>
          <w:szCs w:val="22"/>
          <w:lang w:val="es-MX"/>
        </w:rPr>
        <w:t>para</w:t>
      </w:r>
      <w:r w:rsidR="008C3769" w:rsidRPr="004B0A91">
        <w:rPr>
          <w:rFonts w:ascii="Nexa Light" w:hAnsi="Nexa Light" w:cs="Arial"/>
          <w:b/>
          <w:sz w:val="22"/>
          <w:szCs w:val="22"/>
          <w:lang w:val="es-MX"/>
        </w:rPr>
        <w:t xml:space="preserve"> primaria  $2</w:t>
      </w:r>
      <w:r w:rsidR="005703BC" w:rsidRPr="004B0A91">
        <w:rPr>
          <w:rFonts w:ascii="Nexa Light" w:hAnsi="Nexa Light" w:cs="Arial"/>
          <w:b/>
          <w:sz w:val="22"/>
          <w:szCs w:val="22"/>
          <w:lang w:val="es-MX"/>
        </w:rPr>
        <w:t>80</w:t>
      </w:r>
      <w:r w:rsidR="008C3769" w:rsidRPr="004B0A91">
        <w:rPr>
          <w:rFonts w:ascii="Nexa Light" w:hAnsi="Nexa Light" w:cs="Arial"/>
          <w:b/>
          <w:sz w:val="22"/>
          <w:szCs w:val="22"/>
          <w:lang w:val="es-MX"/>
        </w:rPr>
        <w:t xml:space="preserve">  Secundaria $</w:t>
      </w:r>
      <w:r w:rsidR="001B463C">
        <w:rPr>
          <w:rFonts w:ascii="Nexa Light" w:hAnsi="Nexa Light" w:cs="Arial"/>
          <w:b/>
          <w:sz w:val="22"/>
          <w:szCs w:val="22"/>
          <w:lang w:val="es-MX"/>
        </w:rPr>
        <w:t>550</w:t>
      </w:r>
      <w:bookmarkStart w:id="0" w:name="_GoBack"/>
      <w:bookmarkEnd w:id="0"/>
      <w:r w:rsidR="008C3769" w:rsidRPr="004B0A91">
        <w:rPr>
          <w:rFonts w:ascii="Nexa Light" w:hAnsi="Nexa Light" w:cs="Arial"/>
          <w:b/>
          <w:sz w:val="22"/>
          <w:szCs w:val="22"/>
          <w:lang w:val="es-MX"/>
        </w:rPr>
        <w:t xml:space="preserve"> Preparatoria  $</w:t>
      </w:r>
      <w:r w:rsidR="005703BC" w:rsidRPr="004B0A91">
        <w:rPr>
          <w:rFonts w:ascii="Nexa Light" w:hAnsi="Nexa Light" w:cs="Arial"/>
          <w:b/>
          <w:sz w:val="22"/>
          <w:szCs w:val="22"/>
          <w:lang w:val="es-MX"/>
        </w:rPr>
        <w:t>6</w:t>
      </w:r>
      <w:r w:rsidR="008C3769" w:rsidRPr="004B0A91">
        <w:rPr>
          <w:rFonts w:ascii="Nexa Light" w:hAnsi="Nexa Light" w:cs="Arial"/>
          <w:b/>
          <w:sz w:val="22"/>
          <w:szCs w:val="22"/>
          <w:lang w:val="es-MX"/>
        </w:rPr>
        <w:t>30 Universidad $1,</w:t>
      </w:r>
      <w:r w:rsidR="005703BC" w:rsidRPr="004B0A91">
        <w:rPr>
          <w:rFonts w:ascii="Nexa Light" w:hAnsi="Nexa Light" w:cs="Arial"/>
          <w:b/>
          <w:sz w:val="22"/>
          <w:szCs w:val="22"/>
          <w:lang w:val="es-MX"/>
        </w:rPr>
        <w:t>45</w:t>
      </w:r>
      <w:r w:rsidR="008C3769" w:rsidRPr="004B0A91">
        <w:rPr>
          <w:rFonts w:ascii="Nexa Light" w:hAnsi="Nexa Light" w:cs="Arial"/>
          <w:b/>
          <w:sz w:val="22"/>
          <w:szCs w:val="22"/>
          <w:lang w:val="es-MX"/>
        </w:rPr>
        <w:t>0</w:t>
      </w:r>
    </w:p>
    <w:p w:rsidR="00292436" w:rsidRDefault="00292436" w:rsidP="008C3769">
      <w:pPr>
        <w:rPr>
          <w:rFonts w:ascii="Nexa Light" w:hAnsi="Nexa Light" w:cs="Arial"/>
          <w:b/>
          <w:sz w:val="20"/>
          <w:szCs w:val="20"/>
          <w:lang w:val="es-MX"/>
        </w:rPr>
      </w:pPr>
    </w:p>
    <w:p w:rsidR="00292436" w:rsidRPr="00292436" w:rsidRDefault="00292436" w:rsidP="00292436">
      <w:pPr>
        <w:rPr>
          <w:rFonts w:ascii="Nexa Light" w:hAnsi="Nexa Light"/>
          <w:sz w:val="22"/>
          <w:szCs w:val="22"/>
        </w:rPr>
      </w:pPr>
      <w:r w:rsidRPr="00292436">
        <w:rPr>
          <w:rFonts w:ascii="Nexa Light" w:hAnsi="Nexa Light"/>
          <w:b/>
          <w:sz w:val="22"/>
          <w:szCs w:val="22"/>
        </w:rPr>
        <w:t>Perfil del Beneficiado</w:t>
      </w:r>
      <w:r w:rsidRPr="00292436">
        <w:rPr>
          <w:rFonts w:ascii="Nexa Light" w:hAnsi="Nexa Light"/>
          <w:sz w:val="22"/>
          <w:szCs w:val="22"/>
        </w:rPr>
        <w:t xml:space="preserve">: Niños y niñas de </w:t>
      </w:r>
      <w:smartTag w:uri="urn:schemas-microsoft-com:office:smarttags" w:element="metricconverter">
        <w:smartTagPr>
          <w:attr w:name="ProductID" w:val="6 a"/>
        </w:smartTagPr>
        <w:r w:rsidRPr="00292436">
          <w:rPr>
            <w:rFonts w:ascii="Nexa Light" w:hAnsi="Nexa Light"/>
            <w:sz w:val="22"/>
            <w:szCs w:val="22"/>
          </w:rPr>
          <w:t>6 a</w:t>
        </w:r>
      </w:smartTag>
      <w:r w:rsidRPr="00292436">
        <w:rPr>
          <w:rFonts w:ascii="Nexa Light" w:hAnsi="Nexa Light"/>
          <w:sz w:val="22"/>
          <w:szCs w:val="22"/>
        </w:rPr>
        <w:t xml:space="preserve"> 14 años para  becas de primaria  jóvenes de </w:t>
      </w:r>
      <w:smartTag w:uri="urn:schemas-microsoft-com:office:smarttags" w:element="metricconverter">
        <w:smartTagPr>
          <w:attr w:name="ProductID" w:val="14 a"/>
        </w:smartTagPr>
        <w:r w:rsidRPr="00292436">
          <w:rPr>
            <w:rFonts w:ascii="Nexa Light" w:hAnsi="Nexa Light"/>
            <w:sz w:val="22"/>
            <w:szCs w:val="22"/>
          </w:rPr>
          <w:t>14 a</w:t>
        </w:r>
      </w:smartTag>
      <w:r w:rsidRPr="00292436">
        <w:rPr>
          <w:rFonts w:ascii="Nexa Light" w:hAnsi="Nexa Light"/>
          <w:sz w:val="22"/>
          <w:szCs w:val="22"/>
        </w:rPr>
        <w:t xml:space="preserve"> 16 años para becas de secundaria y </w:t>
      </w:r>
      <w:smartTag w:uri="urn:schemas-microsoft-com:office:smarttags" w:element="metricconverter">
        <w:smartTagPr>
          <w:attr w:name="ProductID" w:val="16 a"/>
        </w:smartTagPr>
        <w:r w:rsidRPr="00292436">
          <w:rPr>
            <w:rFonts w:ascii="Nexa Light" w:hAnsi="Nexa Light"/>
            <w:sz w:val="22"/>
            <w:szCs w:val="22"/>
          </w:rPr>
          <w:t>16 a</w:t>
        </w:r>
      </w:smartTag>
      <w:r w:rsidRPr="00292436">
        <w:rPr>
          <w:rFonts w:ascii="Nexa Light" w:hAnsi="Nexa Light"/>
          <w:sz w:val="22"/>
          <w:szCs w:val="22"/>
        </w:rPr>
        <w:t xml:space="preserve"> 18 adolescentes de ambos sexos para becas  de preparatoria. Que no cuenten con  uno o ninguno de sus padres o ninguno y que viva en situación de desventaja económica dentro de una casa hogar.</w:t>
      </w:r>
    </w:p>
    <w:p w:rsidR="00292436" w:rsidRPr="00292436" w:rsidRDefault="00292436" w:rsidP="00292436">
      <w:pPr>
        <w:rPr>
          <w:rFonts w:ascii="Nexa Light" w:hAnsi="Nexa Light"/>
          <w:sz w:val="22"/>
          <w:szCs w:val="22"/>
        </w:rPr>
      </w:pPr>
      <w:r w:rsidRPr="00292436">
        <w:rPr>
          <w:rFonts w:ascii="Nexa Light" w:hAnsi="Nexa Light"/>
          <w:sz w:val="22"/>
          <w:szCs w:val="22"/>
        </w:rPr>
        <w:t xml:space="preserve">Para las becas universitarias  jóvenes de </w:t>
      </w:r>
      <w:smartTag w:uri="urn:schemas-microsoft-com:office:smarttags" w:element="metricconverter">
        <w:smartTagPr>
          <w:attr w:name="ProductID" w:val="18 a"/>
        </w:smartTagPr>
        <w:r w:rsidRPr="00292436">
          <w:rPr>
            <w:rFonts w:ascii="Nexa Light" w:hAnsi="Nexa Light"/>
            <w:sz w:val="22"/>
            <w:szCs w:val="22"/>
          </w:rPr>
          <w:t>18 a</w:t>
        </w:r>
      </w:smartTag>
      <w:r w:rsidRPr="00292436">
        <w:rPr>
          <w:rFonts w:ascii="Nexa Light" w:hAnsi="Nexa Light"/>
          <w:sz w:val="22"/>
          <w:szCs w:val="22"/>
        </w:rPr>
        <w:t xml:space="preserve"> 21 años. Hombres y mujeres  que sean de </w:t>
      </w:r>
      <w:proofErr w:type="spellStart"/>
      <w:r w:rsidRPr="00292436">
        <w:rPr>
          <w:rFonts w:ascii="Nexa Light" w:hAnsi="Nexa Light"/>
          <w:sz w:val="22"/>
          <w:szCs w:val="22"/>
        </w:rPr>
        <w:t>bajor</w:t>
      </w:r>
      <w:proofErr w:type="spellEnd"/>
      <w:r w:rsidRPr="00292436">
        <w:rPr>
          <w:rFonts w:ascii="Nexa Light" w:hAnsi="Nexa Light"/>
          <w:sz w:val="22"/>
          <w:szCs w:val="22"/>
        </w:rPr>
        <w:t xml:space="preserve"> recursos económicos y que hayan salido de una casa hogar que pueda dar una referencia de su buen comportamiento y responsabilidad. Que no cuenten con  alguno de sus padres  o ninguno.</w:t>
      </w:r>
    </w:p>
    <w:p w:rsidR="00292436" w:rsidRPr="005703BC" w:rsidRDefault="00292436" w:rsidP="008C3769">
      <w:pPr>
        <w:rPr>
          <w:rFonts w:ascii="Nexa Light" w:hAnsi="Nexa Light" w:cs="Arial"/>
          <w:b/>
          <w:sz w:val="20"/>
          <w:szCs w:val="20"/>
          <w:lang w:val="es-MX"/>
        </w:rPr>
      </w:pPr>
    </w:p>
    <w:p w:rsidR="005703BC" w:rsidRPr="005703BC" w:rsidRDefault="005703BC" w:rsidP="008C3769">
      <w:pPr>
        <w:rPr>
          <w:rFonts w:ascii="Nexa Light" w:hAnsi="Nexa Light" w:cs="Arial"/>
          <w:b/>
          <w:sz w:val="20"/>
          <w:szCs w:val="20"/>
          <w:lang w:val="es-MX"/>
        </w:rPr>
      </w:pPr>
    </w:p>
    <w:p w:rsidR="004B0A91" w:rsidRDefault="004B0A91" w:rsidP="005703BC">
      <w:pPr>
        <w:rPr>
          <w:rFonts w:ascii="Nexa Light" w:hAnsi="Nexa Light"/>
          <w:noProof/>
          <w:lang w:eastAsia="es-MX"/>
        </w:rPr>
      </w:pPr>
    </w:p>
    <w:p w:rsidR="004B0A91" w:rsidRDefault="004B0A91" w:rsidP="005703BC">
      <w:pPr>
        <w:rPr>
          <w:rFonts w:ascii="Nexa Light" w:hAnsi="Nexa Light"/>
          <w:noProof/>
          <w:lang w:eastAsia="es-MX"/>
        </w:rPr>
      </w:pPr>
    </w:p>
    <w:p w:rsidR="004B0A91" w:rsidRDefault="004B0A91" w:rsidP="005703BC">
      <w:pPr>
        <w:rPr>
          <w:rFonts w:ascii="Nexa Light" w:hAnsi="Nexa Light"/>
          <w:noProof/>
          <w:lang w:eastAsia="es-MX"/>
        </w:rPr>
      </w:pPr>
    </w:p>
    <w:p w:rsidR="004B0A91" w:rsidRDefault="004B0A91" w:rsidP="005703BC">
      <w:pPr>
        <w:rPr>
          <w:rFonts w:ascii="Nexa Light" w:hAnsi="Nexa Light"/>
          <w:noProof/>
          <w:lang w:eastAsia="es-MX"/>
        </w:rPr>
      </w:pPr>
    </w:p>
    <w:p w:rsidR="004B0A91" w:rsidRDefault="004B0A91" w:rsidP="005703BC">
      <w:pPr>
        <w:rPr>
          <w:rFonts w:ascii="Nexa Light" w:hAnsi="Nexa Light"/>
          <w:noProof/>
          <w:lang w:eastAsia="es-MX"/>
        </w:rPr>
      </w:pPr>
    </w:p>
    <w:p w:rsidR="004B0A91" w:rsidRDefault="004B0A91" w:rsidP="005703BC">
      <w:pPr>
        <w:rPr>
          <w:rFonts w:ascii="Nexa Light" w:hAnsi="Nexa Light"/>
          <w:noProof/>
          <w:lang w:eastAsia="es-MX"/>
        </w:rPr>
      </w:pPr>
    </w:p>
    <w:p w:rsidR="004B0A91" w:rsidRDefault="004B0A91" w:rsidP="005703BC">
      <w:pPr>
        <w:rPr>
          <w:rFonts w:ascii="Nexa Light" w:hAnsi="Nexa Light"/>
          <w:noProof/>
          <w:lang w:eastAsia="es-MX"/>
        </w:rPr>
      </w:pPr>
    </w:p>
    <w:p w:rsidR="004B0A91" w:rsidRDefault="004B0A91" w:rsidP="005703BC">
      <w:pPr>
        <w:rPr>
          <w:rFonts w:ascii="Nexa Light" w:hAnsi="Nexa Light"/>
          <w:noProof/>
          <w:lang w:eastAsia="es-MX"/>
        </w:rPr>
      </w:pPr>
    </w:p>
    <w:p w:rsidR="004B0A91" w:rsidRDefault="004B0A91" w:rsidP="005703BC">
      <w:pPr>
        <w:rPr>
          <w:rFonts w:ascii="Nexa Light" w:hAnsi="Nexa Light"/>
          <w:noProof/>
          <w:lang w:eastAsia="es-MX"/>
        </w:rPr>
      </w:pPr>
    </w:p>
    <w:p w:rsidR="004B0A91" w:rsidRDefault="004B0A91" w:rsidP="005703BC">
      <w:pPr>
        <w:rPr>
          <w:rFonts w:ascii="Nexa Light" w:hAnsi="Nexa Light"/>
          <w:noProof/>
          <w:lang w:eastAsia="es-MX"/>
        </w:rPr>
      </w:pPr>
    </w:p>
    <w:p w:rsidR="004B0A91" w:rsidRDefault="004B0A91" w:rsidP="005703BC">
      <w:pPr>
        <w:rPr>
          <w:rFonts w:ascii="Nexa Light" w:hAnsi="Nexa Light"/>
          <w:noProof/>
          <w:lang w:eastAsia="es-MX"/>
        </w:rPr>
      </w:pPr>
    </w:p>
    <w:p w:rsidR="005703BC" w:rsidRPr="005703BC" w:rsidRDefault="005703BC" w:rsidP="005703BC">
      <w:pPr>
        <w:rPr>
          <w:rFonts w:ascii="Nexa Light" w:hAnsi="Nexa Light"/>
          <w:noProof/>
          <w:lang w:eastAsia="es-MX"/>
        </w:rPr>
      </w:pPr>
      <w:r w:rsidRPr="005703BC">
        <w:rPr>
          <w:rFonts w:ascii="Nexa Light" w:hAnsi="Nexa Light"/>
          <w:noProof/>
          <w:lang w:eastAsia="es-MX"/>
        </w:rPr>
        <w:t>DIAGNOSTICO DE LA PROBLEMÁTICA SOCIAL</w:t>
      </w:r>
    </w:p>
    <w:p w:rsidR="005703BC" w:rsidRPr="005703BC" w:rsidRDefault="005703BC" w:rsidP="005703BC">
      <w:pPr>
        <w:rPr>
          <w:rFonts w:ascii="Nexa Light" w:hAnsi="Nexa Light"/>
          <w:noProof/>
          <w:lang w:eastAsia="es-MX"/>
        </w:rPr>
      </w:pPr>
    </w:p>
    <w:p w:rsidR="005703BC" w:rsidRPr="004B0A91" w:rsidRDefault="005703BC" w:rsidP="005703BC">
      <w:pPr>
        <w:rPr>
          <w:rFonts w:ascii="Nexa Light" w:hAnsi="Nexa Light"/>
          <w:noProof/>
          <w:sz w:val="22"/>
          <w:szCs w:val="22"/>
          <w:lang w:eastAsia="es-MX"/>
        </w:rPr>
      </w:pPr>
      <w:r w:rsidRPr="005703BC">
        <w:rPr>
          <w:rFonts w:ascii="Nexa Light" w:hAnsi="Nexa Light"/>
          <w:noProof/>
          <w:lang w:eastAsia="es-MX"/>
        </w:rPr>
        <w:t xml:space="preserve"> </w:t>
      </w:r>
      <w:r w:rsidRPr="004B0A91">
        <w:rPr>
          <w:rFonts w:ascii="Nexa Light" w:hAnsi="Nexa Light"/>
          <w:noProof/>
          <w:sz w:val="22"/>
          <w:szCs w:val="22"/>
          <w:lang w:eastAsia="es-MX"/>
        </w:rPr>
        <w:t>Fundación casa de Santa Hipólita fue creada con el fin de promover la educación de niños y jóvenes mexicanos ofreciéndoles apoyo económico y herramientas tales como art</w:t>
      </w:r>
      <w:r w:rsidR="00E9459D">
        <w:rPr>
          <w:rFonts w:ascii="Nexa Light" w:hAnsi="Nexa Light"/>
          <w:noProof/>
          <w:sz w:val="22"/>
          <w:szCs w:val="22"/>
          <w:lang w:eastAsia="es-MX"/>
        </w:rPr>
        <w:t>í</w:t>
      </w:r>
      <w:r w:rsidRPr="004B0A91">
        <w:rPr>
          <w:rFonts w:ascii="Nexa Light" w:hAnsi="Nexa Light"/>
          <w:noProof/>
          <w:sz w:val="22"/>
          <w:szCs w:val="22"/>
          <w:lang w:eastAsia="es-MX"/>
        </w:rPr>
        <w:t xml:space="preserve">culos escolares, bibliotecas, ropa,zapatos para motivar la continuidad y parmanencia en la escuela, ya que según datos que anexamos en la lámina abajo mas de 1,000,000 de niños en la Republica Mexicana abandonan la escuela por diversas razones pero de las principales es por falta de apoyo económico, </w:t>
      </w:r>
      <w:r w:rsidR="00E9459D">
        <w:rPr>
          <w:rFonts w:ascii="Nexa Light" w:hAnsi="Nexa Light"/>
          <w:noProof/>
          <w:sz w:val="22"/>
          <w:szCs w:val="22"/>
          <w:lang w:eastAsia="es-MX"/>
        </w:rPr>
        <w:t xml:space="preserve">y esta  </w:t>
      </w:r>
      <w:r w:rsidRPr="004B0A91">
        <w:rPr>
          <w:rFonts w:ascii="Nexa Light" w:hAnsi="Nexa Light"/>
          <w:noProof/>
          <w:sz w:val="22"/>
          <w:szCs w:val="22"/>
          <w:lang w:eastAsia="es-MX"/>
        </w:rPr>
        <w:t>deserción</w:t>
      </w:r>
      <w:r w:rsidR="00E9459D">
        <w:rPr>
          <w:rFonts w:ascii="Nexa Light" w:hAnsi="Nexa Light"/>
          <w:noProof/>
          <w:sz w:val="22"/>
          <w:szCs w:val="22"/>
          <w:lang w:eastAsia="es-MX"/>
        </w:rPr>
        <w:t xml:space="preserve"> es </w:t>
      </w:r>
      <w:r w:rsidRPr="004B0A91">
        <w:rPr>
          <w:rFonts w:ascii="Nexa Light" w:hAnsi="Nexa Light"/>
          <w:noProof/>
          <w:sz w:val="22"/>
          <w:szCs w:val="22"/>
          <w:lang w:eastAsia="es-MX"/>
        </w:rPr>
        <w:t xml:space="preserve"> por tener que irse a trabajar. Los niños y jóvenes que abandonan los estudios, terminan en la calle realizando diferentes actividades  y con malos hábitos que no están realcionadas con su edad . Ante esta problemática y para evitar como sociedad mantenerlos como adultos en el futuro estamos rescanádolos a traves de nuestros programas que apoyan su educación y </w:t>
      </w:r>
      <w:r w:rsidR="00E9459D">
        <w:rPr>
          <w:rFonts w:ascii="Nexa Light" w:hAnsi="Nexa Light"/>
          <w:noProof/>
          <w:sz w:val="22"/>
          <w:szCs w:val="22"/>
          <w:lang w:eastAsia="es-MX"/>
        </w:rPr>
        <w:t xml:space="preserve">su </w:t>
      </w:r>
      <w:r w:rsidRPr="004B0A91">
        <w:rPr>
          <w:rFonts w:ascii="Nexa Light" w:hAnsi="Nexa Light"/>
          <w:noProof/>
          <w:sz w:val="22"/>
          <w:szCs w:val="22"/>
          <w:lang w:eastAsia="es-MX"/>
        </w:rPr>
        <w:t>formación como personas siendo mejores ciudadanos.</w:t>
      </w:r>
    </w:p>
    <w:p w:rsidR="00D47AE8" w:rsidRPr="004B0A91" w:rsidRDefault="00D47AE8">
      <w:pPr>
        <w:rPr>
          <w:rFonts w:ascii="Nexa Light" w:hAnsi="Nexa Light"/>
          <w:sz w:val="22"/>
          <w:szCs w:val="22"/>
        </w:rPr>
      </w:pPr>
    </w:p>
    <w:p w:rsidR="005703BC" w:rsidRPr="004B0A91" w:rsidRDefault="005703BC">
      <w:pPr>
        <w:rPr>
          <w:rFonts w:ascii="Nexa Light" w:hAnsi="Nexa Light"/>
          <w:sz w:val="22"/>
          <w:szCs w:val="22"/>
        </w:rPr>
      </w:pPr>
      <w:r w:rsidRPr="004B0A91">
        <w:rPr>
          <w:rFonts w:ascii="Nexa Light" w:hAnsi="Nexa Light"/>
          <w:noProof/>
          <w:sz w:val="22"/>
          <w:szCs w:val="22"/>
          <w:lang w:val="es-MX" w:eastAsia="es-MX"/>
        </w:rPr>
        <w:drawing>
          <wp:inline distT="0" distB="0" distL="0" distR="0" wp14:anchorId="5C12349B" wp14:editId="4178FCDE">
            <wp:extent cx="5486400" cy="4114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pic:spPr>
                </pic:pic>
              </a:graphicData>
            </a:graphic>
          </wp:inline>
        </w:drawing>
      </w:r>
    </w:p>
    <w:p w:rsidR="005703BC" w:rsidRPr="004B0A91" w:rsidRDefault="005703BC">
      <w:pPr>
        <w:rPr>
          <w:rFonts w:ascii="Nexa Light" w:hAnsi="Nexa Light"/>
          <w:sz w:val="22"/>
          <w:szCs w:val="22"/>
        </w:rPr>
      </w:pPr>
      <w:r w:rsidRPr="004B0A91">
        <w:rPr>
          <w:rFonts w:ascii="Nexa Light" w:hAnsi="Nexa Light"/>
          <w:sz w:val="22"/>
          <w:szCs w:val="22"/>
        </w:rPr>
        <w:t>Nuestro programa elimina esta deserción, y les permite a los niños un desarrollo profesional y un futuro prometedor, permitiendo que México tenga menos delincuentes en la calle.</w:t>
      </w:r>
    </w:p>
    <w:sectPr w:rsidR="005703BC" w:rsidRPr="004B0A91" w:rsidSect="004B0A9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00000003"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69"/>
    <w:rsid w:val="001B463C"/>
    <w:rsid w:val="00292436"/>
    <w:rsid w:val="004B0A91"/>
    <w:rsid w:val="005703BC"/>
    <w:rsid w:val="008C3769"/>
    <w:rsid w:val="00AE5E54"/>
    <w:rsid w:val="00D47AE8"/>
    <w:rsid w:val="00E9459D"/>
    <w:rsid w:val="00F9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B4905A-71BF-487D-8004-C77CD0DB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6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dc:creator>
  <cp:keywords/>
  <dc:description/>
  <cp:lastModifiedBy>HPzbookb</cp:lastModifiedBy>
  <cp:revision>2</cp:revision>
  <dcterms:created xsi:type="dcterms:W3CDTF">2018-06-01T19:56:00Z</dcterms:created>
  <dcterms:modified xsi:type="dcterms:W3CDTF">2018-06-01T19:56:00Z</dcterms:modified>
</cp:coreProperties>
</file>